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8-[(2,5-dimethylphenyl)sulfonyl]-3,4,7,8,9,10-hexahydro-2H-[1,4]dioxepino[2,3-g]isoquinoline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8-[(2,5-dimethylphenyl)sulfonyl]-3,4,7,8,9,10-hexahydro-2H-[1,4]dioxepino[2,3-g]isoquinoline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