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STK588682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6'-chloro-7'-[(1,3-dimethyl-2,4,6-trioxotetrahydropyrimidin-5(2H)-ylidene)methyl]-1,3-dimethyl-1',2',3',3a'-tetrahydro-2H,5'H-spiro[pyrimidine-5,4'-pyrrolo[1,2-a]quinoline]-2,4,6(1H,3H)-trione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6'-chloro-7'-[(1,3-dimethyl-2,4,6-trioxotetrahydropyrimidin-5(2H)-ylidene)methyl]-1,3-dimethyl-1',2',3',3a'-tetrahydro-2H,5'H-spiro[pyrimidine-5,4'-pyrrolo[1,2-a]quinoline]-2,4,6(1H,3H)-trione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C24H24ClN5O6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513.94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STK588682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