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N-(4-ethylphenyl)-2-({4-(furan-2-ylmethyl)-5-[(4-methylphenoxy)methyl]-4H-1,2,4-triazol-3-yl}sulfanyl)acetamide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N-(4-ethylphenyl)-2-({4-(furan-2-ylmethyl)-5-[(4-methylphenoxy)methyl]-4H-1,2,4-triazol-3-yl}sulfanyl)acetamide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