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5-(3-methoxyphenyl)-4-{[(E)-(2-methoxyphenyl)methylidene]amino}-2,4-dihydro-3H-1,2,4-triazole-3-thione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5-(3-methoxyphenyl)-4-{[(E)-(2-methoxyphenyl)methylidene]amino}-2,4-dihydro-3H-1,2,4-triazole-3-thione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