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N-(3,4-dichlorophenyl)-2-({4-(4-methoxyphenyl)-5-[(4-methylphenoxy)methyl]-4H-1,2,4-triazol-3-yl}sulfanyl)acetamide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N-(3,4-dichlorophenyl)-2-({4-(4-methoxyphenyl)-5-[(4-methylphenoxy)methyl]-4H-1,2,4-triazol-3-yl}sulfanyl)acetamide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C25H22Cl2N4O3S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