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(2E)-1-(6,7-dimethoxy-3,4-dihydroisoquinolin-2(1H)-yl)-2-(diphenylmethyl)-3-hydroxybut-2-en-1-one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(2E)-1-(6,7-dimethoxy-3,4-dihydroisoquinolin-2(1H)-yl)-2-(diphenylmethyl)-3-hydroxybut-2-en-1-one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