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7-hydroxy-5-(4-methoxyphenyl)-2-(prop-2-en-1-ylsulfanyl)-5,6-dihydropyrido[2,3-d]pyrimidin-4(3H)-one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7-hydroxy-5-(4-methoxyphenyl)-2-(prop-2-en-1-ylsulfanyl)-5,6-dihydropyrido[2,3-d]pyrimidin-4(3H)-one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