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9-(4-fluorophenyl)-1,7-dimethyl-3-(2-phenylethyl)-6,7,8,9-tetrahydropyrimido[2,1-f]purine-2,4(1H,3H)-dione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9-(4-fluorophenyl)-1,7-dimethyl-3-(2-phenylethyl)-6,7,8,9-tetrahydropyrimido[2,1-f]purine-2,4(1H,3H)-dione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