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2-ethyl-1-[(2E)-2-(4-hydroxy-3-methoxybenzylidene)hydrazinyl]-3-methylpyrido[1,2-a]benzimidazole-4-carbonitrile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2-ethyl-1-[(2E)-2-(4-hydroxy-3-methoxybenzylidene)hydrazinyl]-3-methylpyrido[1,2-a]benzimidazole-4-carbonitrile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