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6'-hydroxy-4-methyl-3'-(4-methylphenyl)-3,4-dihydro-1H,2'H-spiro[benzo[f]quinoline-2,5'-pyrimidine]-2',4'(3'H)-dione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6'-hydroxy-4-methyl-3'-(4-methylphenyl)-3,4-dihydro-1H,2'H-spiro[benzo[f]quinoline-2,5'-pyrimidine]-2',4'(3'H)-dione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