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1,3-dimethyl-8-(4-methylpiperazin-1-yl)-7-{2-[(4-methylpyrimidin-2-yl)sulfanyl]ethyl}-3,7-dihydro-1H-purine-2,6-dione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1,3-dimethyl-8-(4-methylpiperazin-1-yl)-7-{2-[(4-methylpyrimidin-2-yl)sulfanyl]ethyl}-3,7-dihydro-1H-purine-2,6-dione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C19H26N8O2S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