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2-{[5-(3-chlorophenyl)-4-methyl-4H-1,2,4-triazol-3-yl]sulfanyl}-N-(2,6-dibromo-4-methylphenyl)acetamide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2-{[5-(3-chlorophenyl)-4-methyl-4H-1,2,4-triazol-3-yl]sulfanyl}-N-(2,6-dibromo-4-methylphenyl)acetamide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C18H15Br2ClN4OS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530.67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