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7-chloro-3-(2-fluorophenyl)-1',3'-dimethyl-2,3,4,4a-tetrahydro-1H,2'H,6H-spiro[pyrazino[1,2-a]quinoline-5,5'-pyrimidine]-2',4',6'(1'H,3'H)-trione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7-chloro-3-(2-fluorophenyl)-1',3'-dimethyl-2,3,4,4a-tetrahydro-1H,2'H,6H-spiro[pyrazino[1,2-a]quinoline-5,5'-pyrimidine]-2',4',6'(1'H,3'H)-trione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