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1-(4-tert-butylphenyl)-7-chloro-2-(5-methyl-1,2-oxazol-3-yl)-1,2-dihydrochromeno[2,3-c]pyrrole-3,9-dione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1-(4-tert-butylphenyl)-7-chloro-2-(5-methyl-1,2-oxazol-3-yl)-1,2-dihydrochromeno[2,3-c]pyrrole-3,9-dione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