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6-ethyl-10-methyl-3-(1,2,3,4-tetrahydronaphthalen-1-yl)-3,4-dihydro-2H,8H-chromeno[6,7-e][1,3]oxazin-8-one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6-ethyl-10-methyl-3-(1,2,3,4-tetrahydronaphthalen-1-yl)-3,4-dihydro-2H,8H-chromeno[6,7-e][1,3]oxazin-8-one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