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2-({5-[(4-chlorophenoxy)methyl]-4-(furan-2-ylmethyl)-4H-1,2,4-triazol-3-yl}sulfanyl)-N-(3-fluorophenyl)acetamide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2-({5-[(4-chlorophenoxy)methyl]-4-(furan-2-ylmethyl)-4H-1,2,4-triazol-3-yl}sulfanyl)-N-(3-fluorophenyl)acetamide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C22H18ClFN4O3S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