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3-[(3a'S,6a'R)-5'-(4-fluorobenzyl)-7-methyl-2,4',6'-trioxo-1,2,3',3a',4',5',6',6a'-octahydro-2'H-spiro[indole-3,1'-pyrrolo[3,4-c]pyrrol]-3'-yl]propanamide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3-[(3a'S,6a'R)-5'-(4-fluorobenzyl)-7-methyl-2,4',6'-trioxo-1,2,3',3a',4',5',6',6a'-octahydro-2'H-spiro[indole-3,1'-pyrrolo[3,4-c]pyrrol]-3'-yl]propanamide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