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STK592247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5,10,10-trimethyl-2-(4-nitrophenyl)-10,11-dihydro-8H-pyrano[4',3':4,5]thieno[3,2-e][1,2,4]triazolo[1,5-c]pyrimidine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5,10,10-trimethyl-2-(4-nitrophenyl)-10,11-dihydro-8H-pyrano[4',3':4,5]thieno[3,2-e][1,2,4]triazolo[1,5-c]pyrimidine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STK592247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