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N'-[5,6-bis(4-methoxyphenyl)furo[2,3-d]pyrimidin-4-yl]-N,N-dimethylpropane-1,3-diamine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N'-[5,6-bis(4-methoxyphenyl)furo[2,3-d]pyrimidin-4-yl]-N,N-dimethylpropane-1,3-diamine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