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N-[(2E)-6-chloro-4-phenylquinazolin-2(1H)-ylidene]-5-(2-phenylethyl)-1,4,5,6-tetrahydro-1,3,5-triazin-2-amine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N-[(2E)-6-chloro-4-phenylquinazolin-2(1H)-ylidene]-5-(2-phenylethyl)-1,4,5,6-tetrahydro-1,3,5-triazin-2-amine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