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8-{[4-(4-methoxyphenyl)piperazin-1-yl]methyl}-1,3-dimethyl-7-(3-methylbutyl)-3,7-dihydro-1H-purine-2,6-dione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8-{[4-(4-methoxyphenyl)piperazin-1-yl]methyl}-1,3-dimethyl-7-(3-methylbutyl)-3,7-dihydro-1H-purine-2,6-dione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C24H34N6O3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