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1,2,3,4-Tetrahydro-isoquinoline-3-carboxylic acid [1-(4-ethyl-phenylcarbamoyl)-2-methyl-butyl]-amide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1,2,3,4-Tetrahydro-isoquinoline-3-carboxylic acid [1-(4-ethyl-phenylcarbamoyl)-2-methyl-butyl]-amide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