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(5Z)-5-[5-(3,4-dimethoxyphenyl)-1-propanoylpyrazolidin-3-ylidene]-6-hydroxy-3-(2-phenylethyl)pyrimidine-2,4(3H,5H)-dione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(5Z)-5-[5-(3,4-dimethoxyphenyl)-1-propanoylpyrazolidin-3-ylidene]-6-hydroxy-3-(2-phenylethyl)pyrimidine-2,4(3H,5H)-dione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