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(4E)-4-[hydroxy(4-methoxyphenyl)methylidene]-1-(4-methylphenyl)-5-(4-nitrophenyl)pyrrolidine-2,3-dione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(4E)-4-[hydroxy(4-methoxyphenyl)methylidene]-1-(4-methylphenyl)-5-(4-nitrophenyl)pyrrolidine-2,3-dione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