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(5E)-6-hydroxy-3-(4-methoxyphenyl)-5-{1-[(tetrahydrofuran-2-ylmethyl)amino]ethylidene}pyrimidine-2,4(3H,5H)-dione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(5E)-6-hydroxy-3-(4-methoxyphenyl)-5-{1-[(tetrahydrofuran-2-ylmethyl)amino]ethylidene}pyrimidine-2,4(3H,5H)-dione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