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(4E)-5-(4-ethoxyphenyl)-4-[hydroxy(2-methyl-2,3-dihydro-1-benzofuran-5-yl)methylidene]-1-(6-methoxy-1,3-benzothiazol-2-yl)pyrrolidine-2,3-dione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(4E)-5-(4-ethoxyphenyl)-4-[hydroxy(2-methyl-2,3-dihydro-1-benzofuran-5-yl)methylidene]-1-(6-methoxy-1,3-benzothiazol-2-yl)pyrrolidine-2,3-dione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C30H26N2O6S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