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N-{(E)-[4-hydroxy-1-(3-methoxyphenyl)-2,6-dioxo-1,6-dihydropyrimidin-5(2H)-ylidene]methyl}tryptophan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N-{(E)-[4-hydroxy-1-(3-methoxyphenyl)-2,6-dioxo-1,6-dihydropyrimidin-5(2H)-ylidene]methyl}tryptophan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