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2-amino-4-(4-methoxyphenyl)-7-methyl-5-oxo-6-(pyridin-4-ylmethyl)-5,6-dihydro-4H-pyrano[3,2-c]pyridine-3-carboxylate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2-amino-4-(4-methoxyphenyl)-7-methyl-5-oxo-6-(pyridin-4-ylmethyl)-5,6-dihydro-4H-pyrano[3,2-c]pyridine-3-carboxylate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