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STK596409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(2Z)-7-{[4-(2-hydroxyethyl)piperazin-1-ium-1-yl]methyl}-3-oxo-2-(2,4,5-trimethoxybenzylidene)-2,3-dihydro-1-benzofuran-6-olate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(2Z)-7-{[4-(2-hydroxyethyl)piperazin-1-ium-1-yl]methyl}-3-oxo-2-(2,4,5-trimethoxybenzylidene)-2,3-dihydro-1-benzofuran-6-olate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C25H30N2O7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470.52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STK596409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