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1-[10-(3,4-dimethoxyphenyl)-2-(2-hydroxyphenyl)-8-methyl-10H-pyrano[3,2-e][1,2,4]triazolo[1,5-c]pyrimidin-9-yl]ethanone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1-[10-(3,4-dimethoxyphenyl)-2-(2-hydroxyphenyl)-8-methyl-10H-pyrano[3,2-e][1,2,4]triazolo[1,5-c]pyrimidin-9-yl]ethanone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