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{2-[(3aR,4R,4aR,7aS,8R,8aR)-6-tert-butyl-5,7-dioxo-4,4a,5,6,7,7a,8,8a-octahydro-3aH-4,8-methano[1,2]oxazolo[4,5-f]isoindol-3-yl]phenoxy}acetonitrile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{2-[(3aR,4R,4aR,7aS,8R,8aR)-6-tert-butyl-5,7-dioxo-4,4a,5,6,7,7a,8,8a-octahydro-3aH-4,8-methano[1,2]oxazolo[4,5-f]isoindol-3-yl]phenoxy}acetonitrile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