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6,7-dimethoxy-N-(1-methoxypropan-2-yl)-3,4-dihydroisoquinoline-2(1H)-carbothioamide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6,7-dimethoxy-N-(1-methoxypropan-2-yl)-3,4-dihydroisoquinoline-2(1H)-carbothioamide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