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STK599080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(4Z)-4-{[(4-butylphenyl)amino]methylidene}-2-(1,3-thiazol-2-yl)isoquinoline-1,3(2H,4H)-dione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(4Z)-4-{[(4-butylphenyl)amino]methylidene}-2-(1,3-thiazol-2-yl)isoquinoline-1,3(2H,4H)-dione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STK599080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