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5-[(2,6-dichlorobenzyl)oxy]-2-[5-(4-methoxyphenoxy)pyrimidin-4-yl]phenol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5-[(2,6-dichlorobenzyl)oxy]-2-[5-(4-methoxyphenoxy)pyrimidin-4-yl]phenol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