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4-[(7Z)-7-(furan-2-ylmethylidene)-6-oxo-6,7-dihydro-2H-[1,3]thiazolo[3,2-a][1,3,5]triazin-3(4H)-yl]benzoate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4-[(7Z)-7-(furan-2-ylmethylidene)-6-oxo-6,7-dihydro-2H-[1,3]thiazolo[3,2-a][1,3,5]triazin-3(4H)-yl]benzoate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