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STK603268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(3a'S,6a'R)-5'-(butan-2-yl)-3',5,7-trimethyl-3a',6a'-dihydro-2'H-spiro[indole-3,1'-pyrrolo[3,4-c]pyrrole]-2,4',6'(1H,3'H,5'H)-trione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(3a'S,6a'R)-5'-(butan-2-yl)-3',5,7-trimethyl-3a',6a'-dihydro-2'H-spiro[indole-3,1'-pyrrolo[3,4-c]pyrrole]-2,4',6'(1H,3'H,5'H)-trione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STK603268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