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STK604166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5-({[4-cyano-1-(morpholin-4-yl)-5,6,7,8-tetrahydroisoquinolin-3-yl]sulfanyl}methyl)furan-2-carboxylate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5-({[4-cyano-1-(morpholin-4-yl)-5,6,7,8-tetrahydroisoquinolin-3-yl]sulfanyl}methyl)furan-2-carboxylate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C21H23N3O4S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STK604166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