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1-[(2Z)-5-{[(2-chlorobenzyl)sulfanyl]methyl}-1,3,4-thiadiazol-2(3H)-ylidene]-3-(4-chlorophenyl)urea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1-[(2Z)-5-{[(2-chlorobenzyl)sulfanyl]methyl}-1,3,4-thiadiazol-2(3H)-ylidene]-3-(4-chlorophenyl)urea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C17H14Cl2N4OS2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