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3,4-dimethyl-N-[3-oxo-3-(3,5,6,7-tetrahydro-1'H-spiro[imidazo[4,5-c]pyridine-4,4'-piperidin]-1'-yl)propyl]benzamide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3,4-dimethyl-N-[3-oxo-3-(3,5,6,7-tetrahydro-1'H-spiro[imidazo[4,5-c]pyridine-4,4'-piperidin]-1'-yl)propyl]benzamide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STK607222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