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2-(2-methoxyphenyl)-8,9-dimethyl-7-(pyridin-3-yl)-7H-pyrrolo[3,2-e][1,2,4]triazolo[1,5-c]pyrimidine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2-(2-methoxyphenyl)-8,9-dimethyl-7-(pyridin-3-yl)-7H-pyrrolo[3,2-e][1,2,4]triazolo[1,5-c]pyrimidine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