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1-(3,4-dichlorophenyl)-3-[(2Z)-5-(1-phenylpropyl)-1,3,4-thiadiazol-2(3H)-ylidene]urea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1-(3,4-dichlorophenyl)-3-[(2Z)-5-(1-phenylpropyl)-1,3,4-thiadiazol-2(3H)-ylidene]urea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