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4-ethoxy-N-[2-oxo-2-(3,5,6,7-tetrahydro-1'H-spiro[imidazo[4,5-c]pyridine-4,4'-piperidin]-1'-yl)ethyl]benzamide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4-ethoxy-N-[2-oxo-2-(3,5,6,7-tetrahydro-1'H-spiro[imidazo[4,5-c]pyridine-4,4'-piperidin]-1'-yl)ethyl]benzamide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