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(4E)-1-[3-(dimethylamino)propyl]-4-(hydroxy{4-[(3-methylbenzyl)oxy]phenyl}methylidene)-5-phenylpyrrolidine-2,3-dione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(4E)-1-[3-(dimethylamino)propyl]-4-(hydroxy{4-[(3-methylbenzyl)oxy]phenyl}methylidene)-5-phenylpyrrolidine-2,3-dione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