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(4E)-4-{hydroxy[2-methyl-4-(2-methylpropoxy)phenyl]methylidene}-1-(2-methoxyethyl)-5-phenylpyrrolidine-2,3-dione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(4E)-4-{hydroxy[2-methyl-4-(2-methylpropoxy)phenyl]methylidene}-1-(2-methoxyethyl)-5-phenylpyrrolidine-2,3-dione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