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(4E)-5-(3,4-dichlorophenyl)-4-[hydroxy(4-methoxyphenyl)methylidene]-1-(pyrimidin-2-yl)pyrrolidine-2,3-dione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(4E)-5-(3,4-dichlorophenyl)-4-[hydroxy(4-methoxyphenyl)methylidene]-1-(pyrimidin-2-yl)pyrrolidine-2,3-dione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C22H15Cl2N3O4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