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STK613355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2-methyl-N-[(2E)-5-[(2-methylbenzyl)sulfonyl]-1,3,4-thiadiazol-2(3H)-ylidene]propanamide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2-methyl-N-[(2E)-5-[(2-methylbenzyl)sulfonyl]-1,3,4-thiadiazol-2(3H)-ylidene]propanamide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C14H17N3O3S2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STK613355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