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STK613396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2-[(3E)-3-[hydroxy(3-methoxyphenyl)methylidene]-4,5-dioxo-2-(thiophen-2-yl)pyrrolidin-1-yl]-4-methyl-1,3-thiazole-5-carboxylate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2-[(3E)-3-[hydroxy(3-methoxyphenyl)methylidene]-4,5-dioxo-2-(thiophen-2-yl)pyrrolidin-1-yl]-4-methyl-1,3-thiazole-5-carboxylate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C22H18N2O6S2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470.53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STK613396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