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(1Z)-N-{[8,9-dimethyl-7-(pyridin-2-yl)-7H-pyrrolo[3,2-e][1,2,4]triazolo[1,5-c]pyrimidin-2-yl]methoxy}-1-phenylethanimine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(1Z)-N-{[8,9-dimethyl-7-(pyridin-2-yl)-7H-pyrrolo[3,2-e][1,2,4]triazolo[1,5-c]pyrimidin-2-yl]methoxy}-1-phenylethanimine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