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(4E)-4-[hydroxy(phenyl)methylidene]-1-(5-methyl-1,2-oxazol-3-yl)-5-(thiophen-2-yl)pyrrolidine-2,3-dione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(4E)-4-[hydroxy(phenyl)methylidene]-1-(5-methyl-1,2-oxazol-3-yl)-5-(thiophen-2-yl)pyrrolidine-2,3-dione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