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STK613985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1-(3-methoxyphenyl)-3-[(2Z)-5-methyl-1,3,4-thiadiazol-2(3H)-ylidene]urea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1-(3-methoxyphenyl)-3-[(2Z)-5-methyl-1,3,4-thiadiazol-2(3H)-ylidene]urea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C11H12N4O2S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264.31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STK613985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